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附件1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湖北省专精特新“小巨人”企业申报条件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湖北省境内工商注册登记、连续经营3年以上、具有独立法人资格、符合《中小企业划型标准规定》（工信部联企业〔2011〕300号）的中小企业，且属各市州重点培育的“专精特新”中小企业或其他创新能力强、市场竞争优势突出的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坚持专业化发展战略，长期专注并深耕于产业链某一环节或某一产品，能为大企业、大项目提供关键零部件、元器件和配套产品，或直接面向市场并具有竞争优势的自有品牌产品。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具有持续创新能力和研发投入，在研发设计、生产制造、市场营销、内部管理等方面不断创新并取得比较显著的效益，具有一定的示范推广价值。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重视并实施长期发展战略，公司治理规范、信誉良好、社会责任感强，生产技术、工艺及产品质量性能国内领先，注重绿色发展，加强人才队伍建设，有较好的品牌影响力，具备发展成为相关领域国际知名企业的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有下列情况之一的企业，不得被推荐：申请过程中提供虚假信息的；近三年发生过重大安全、质量、环境污染事故的；有偷漏税或其他违法违规、严重失信行为的。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专项条件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经济效益。截至上年末的近2年中至少有一年主营业务收入或净利润的增长率达到5％以上，企业资产负债率不高于80％。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专业化程度。截至上年末，企业从事特定细分市场时间达到3年及以上；主营业务收入占营业收入达70％以上；主导产品在国内细分行业中享有较高知名度和影响力。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创新能力。企业拥有有效发明专利（含集成电路布图设计专有权，下同）1项及以上或实用新型专利、外观设计专利、软件著作权5项及以上；自建或与高等院校、科研机构联合建立研发机构，设立技术研究院、企业技术中心、企业工程中心、院士专家工作站、博士后工作站等；企业在研发设计、生产制造、供应链管理等环节，至少1项核心业务采用信息系统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经营管理。企业拥有自主品牌；取得相关管理体系认证，或产品生产执行国际、国内、行业标准，或是产品通过发达国家和地区产品认证（国际标准协会行业认证）。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分类条件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上年度营业收入在5000万元及以上，且近2年研发经费支出占营业收入比重不低于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年度营业收入不足5000万元，同时满足近2年内新增股权融资额（实缴）8000万元（含）以上，且研发投入经费3000万元（含）以上，研发人员占企业职工总数比例50％（含）以上，创新成果属于本通知“重点领域”细分行业关键技术，并有重大突破。</w:t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52"/>
          <w:szCs w:val="52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52"/>
          <w:szCs w:val="52"/>
        </w:rPr>
      </w:pPr>
    </w:p>
    <w:p>
      <w:pPr>
        <w:snapToGrid w:val="0"/>
        <w:jc w:val="center"/>
        <w:rPr>
          <w:rFonts w:ascii="方正小标宋_GBK" w:hAnsi="方正小标宋_GBK" w:eastAsia="方正小标宋_GBK" w:cs="方正小标宋_GBK"/>
          <w:bCs/>
          <w:color w:val="auto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52"/>
          <w:szCs w:val="52"/>
        </w:rPr>
        <w:t>湖北省专精特新“小巨人”企业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bCs/>
          <w:color w:val="auto"/>
          <w:kern w:val="0"/>
          <w:sz w:val="52"/>
          <w:szCs w:val="52"/>
        </w:rPr>
      </w:pPr>
    </w:p>
    <w:p>
      <w:pPr>
        <w:snapToGrid w:val="0"/>
        <w:jc w:val="center"/>
        <w:rPr>
          <w:rFonts w:ascii="方正小标宋_GBK" w:hAnsi="方正小标宋_GBK" w:eastAsia="方正小标宋_GBK" w:cs="方正小标宋_GBK"/>
          <w:bCs/>
          <w:color w:val="auto"/>
          <w:kern w:val="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72"/>
          <w:szCs w:val="72"/>
        </w:rPr>
        <w:t>申  请  书</w:t>
      </w:r>
    </w:p>
    <w:p>
      <w:pPr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960" w:firstLineChars="300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  <w:t>企业名称（盖章）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u w:val="single"/>
        </w:rPr>
        <w:t xml:space="preserve">                       </w:t>
      </w:r>
    </w:p>
    <w:p>
      <w:pPr>
        <w:tabs>
          <w:tab w:val="left" w:pos="8100"/>
        </w:tabs>
        <w:spacing w:line="720" w:lineRule="auto"/>
        <w:ind w:firstLine="960" w:firstLineChars="300"/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  <w:t xml:space="preserve">推荐时间  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tabs>
          <w:tab w:val="left" w:pos="8100"/>
        </w:tabs>
        <w:spacing w:line="720" w:lineRule="auto"/>
        <w:ind w:firstLine="960" w:firstLineChars="300"/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  <w:t xml:space="preserve">推荐单位（盖章） 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u w:val="single"/>
        </w:rPr>
        <w:t xml:space="preserve">                      </w:t>
      </w:r>
    </w:p>
    <w:p>
      <w:pPr>
        <w:spacing w:line="712" w:lineRule="exact"/>
        <w:jc w:val="center"/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</w:pPr>
    </w:p>
    <w:p>
      <w:pPr>
        <w:spacing w:line="712" w:lineRule="exact"/>
        <w:jc w:val="center"/>
        <w:rPr>
          <w:rFonts w:ascii="方正小标宋简体" w:hAnsi="Times New Roman" w:eastAsia="方正小标宋简体" w:cs="Times New Roman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  <w:t>湖北省经济和信息化厅制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br w:type="page"/>
      </w:r>
      <w:r>
        <w:rPr>
          <w:rFonts w:hint="eastAsia" w:ascii="方正小标宋简体" w:hAnsi="Times New Roman" w:eastAsia="方正小标宋简体" w:cs="Times New Roman"/>
          <w:bCs/>
          <w:color w:val="auto"/>
          <w:kern w:val="0"/>
          <w:sz w:val="36"/>
          <w:szCs w:val="36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二、“推荐单位”为申请企业注册所在地的市州经济和信息化局（简称“市州经信部门”）。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三、申请企业填写主导产品时应参照国家统计局《统计用产品分类目录》中的产品分类或行业分类惯例。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四、申请企业须根据本通知列明的申请条件，上传相关说明或佐证材料,并保证所填内容和提交资料准确、真实、合法、有效、无涉密信息。如弄虚作假，取消本次申请资格，且三年内不得申请。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五、市州经信部门组织报送纸质材料，作为我厅审核的工作依据。纸质材料应与在线填报材料一致。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六、市州经信部门须严格按照“第六部分”所列初核指标，认真对企业填写内容进行初审核实，提出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推荐意见，并加盖公章。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701" w:right="1588" w:bottom="1587" w:left="1588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9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14"/>
        <w:gridCol w:w="652"/>
        <w:gridCol w:w="867"/>
        <w:gridCol w:w="975"/>
        <w:gridCol w:w="172"/>
        <w:gridCol w:w="421"/>
        <w:gridCol w:w="817"/>
        <w:gridCol w:w="296"/>
        <w:gridCol w:w="417"/>
        <w:gridCol w:w="767"/>
        <w:gridCol w:w="526"/>
        <w:gridCol w:w="756"/>
        <w:gridCol w:w="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5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所在市、州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邮编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21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传真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E-mail</w:t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注册资本（万元）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根据《中小企业划型标准规定》（工信部联企业〔2011〕300号），企业规模属于</w:t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中型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小型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所属行业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4位数代码及名称：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从业人数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其中研发人员数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国有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合资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民营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 xml:space="preserve">无上市计划         </w:t>
            </w:r>
          </w:p>
          <w:p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有上市计划</w:t>
            </w:r>
          </w:p>
          <w:p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已上市 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u w:val="single"/>
              </w:rPr>
              <w:t xml:space="preserve">股票代码：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）</w:t>
            </w:r>
          </w:p>
          <w:p>
            <w:pPr>
              <w:widowControl/>
              <w:ind w:firstLine="200" w:firstLineChars="10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上市计划（如有，请填写）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.上市进程：□ 未进行上市前股改</w:t>
            </w:r>
          </w:p>
          <w:p>
            <w:pPr>
              <w:widowControl/>
              <w:ind w:firstLine="1200" w:firstLineChars="60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□ 已提交上市申请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 xml:space="preserve">上交所 主  板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深交所 主  板 　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深交所 创业板</w:t>
            </w:r>
          </w:p>
          <w:p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b/>
                <w:bCs/>
                <w:i/>
                <w:i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□北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交所　　　　　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 xml:space="preserve">新三板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9537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二、经济效益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重要指标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2020年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营业收入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主营业务收入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主营业务收入增长率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%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净利润总额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净利润增长率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%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资产负债率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%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万元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近2年内是否获得新增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股权融资</w:t>
            </w:r>
          </w:p>
        </w:tc>
        <w:tc>
          <w:tcPr>
            <w:tcW w:w="6700" w:type="dxa"/>
            <w:gridSpan w:val="11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否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是 如是，请填写金额：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537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主导产品名称（中文）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4000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从事该产品领域的时间（单位：年）</w:t>
            </w:r>
          </w:p>
        </w:tc>
        <w:tc>
          <w:tcPr>
            <w:tcW w:w="686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主导产品类别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700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行业领军企业（3个以内）</w:t>
            </w:r>
          </w:p>
        </w:tc>
        <w:tc>
          <w:tcPr>
            <w:tcW w:w="6700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2.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    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是否属于《工业强基工程实施指南（2016-2020年）》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“四基”领域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700" w:type="dxa"/>
            <w:gridSpan w:val="11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否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是  如是，请打勾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□核心基础零部件（元器件）□关键基础材料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□先进基础工艺            □产业技术基础 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如属下列领域，请打勾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□5G □集成电路 □新能源 □工业软件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否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是  如是，请填写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“补短板”的产品名称：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            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或填补国内（国际）空白的领域：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             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或替代进口的国外企业（或产品）名称：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   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说明（是否在细分领域实现关键技术首创等情况，30字以内）：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           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主导产品是否为国内外知名大企业直接配套</w:t>
            </w:r>
          </w:p>
        </w:tc>
        <w:tc>
          <w:tcPr>
            <w:tcW w:w="6700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否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是  如是，请填写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2.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3.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重要指标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2020年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主导产品国内市场占有率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及本省排名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市场占有率: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%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本省排名: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ind w:firstLine="630" w:firstLineChars="300"/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市场占有率: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%</w:t>
            </w:r>
          </w:p>
          <w:p>
            <w:pPr>
              <w:ind w:firstLine="630" w:firstLineChars="300"/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本省排名: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主导产品销售收入占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本企业营业收入比重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 %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主导产品出口额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万美元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537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四、创新能力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研发机构建设情况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(企业自建或与高等院校、科研机构联合建立)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技术研究院</w:t>
            </w:r>
          </w:p>
        </w:tc>
        <w:tc>
          <w:tcPr>
            <w:tcW w:w="4265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□国家级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 □省级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　□市级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265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□国家级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 □省级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　□市级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265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□国家级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 □省级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　□市级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工业设计中心</w:t>
            </w:r>
          </w:p>
        </w:tc>
        <w:tc>
          <w:tcPr>
            <w:tcW w:w="4265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□国家级       □省级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265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265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6700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合作院校机构名称（3个以内）    1.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3.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研究领域已获得成果及应用情况（30字）：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相关指标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2020年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研发经费总额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万元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研发经费占营业收入比重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%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研发人员占全部职工比重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 %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拥有知识产权情况</w:t>
            </w:r>
          </w:p>
        </w:tc>
        <w:tc>
          <w:tcPr>
            <w:tcW w:w="6700" w:type="dxa"/>
            <w:gridSpan w:val="11"/>
            <w:vAlign w:val="center"/>
          </w:tcPr>
          <w:p>
            <w:pPr>
              <w:ind w:left="420" w:hanging="420" w:hanging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有效知识产权总数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项。</w:t>
            </w:r>
          </w:p>
          <w:p>
            <w:pPr>
              <w:ind w:left="420" w:hanging="420" w:hanging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其中发明专利（含国防专利）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项；  植物新品种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项；</w:t>
            </w:r>
          </w:p>
          <w:p>
            <w:pPr>
              <w:ind w:left="420" w:hanging="420" w:hanging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国家级家作物品种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项；　国家新药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项；</w:t>
            </w:r>
          </w:p>
          <w:p>
            <w:pPr>
              <w:ind w:left="420" w:hanging="420" w:hanging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国家一级中药保护品种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项；集成电路布图设计专有权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项；</w:t>
            </w:r>
          </w:p>
          <w:p>
            <w:pPr>
              <w:ind w:left="420" w:hanging="420" w:hanging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实用新型专利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项；外观设计专利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项； 软件著作权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主持或参与制（修）的标准数量和名称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主持制(修)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参与制(修)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主持制(修)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参与制(修)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3252" w:type="dxa"/>
            <w:gridSpan w:val="5"/>
          </w:tcPr>
          <w:p>
            <w:pPr>
              <w:ind w:right="210"/>
              <w:rPr>
                <w:rFonts w:ascii="仿宋_GB2312" w:hAnsi="仿宋_GB2312" w:eastAsia="仿宋_GB2312" w:cs="仿宋_GB2312"/>
                <w:color w:val="auto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    </w:t>
            </w:r>
          </w:p>
        </w:tc>
        <w:tc>
          <w:tcPr>
            <w:tcW w:w="3448" w:type="dxa"/>
            <w:gridSpan w:val="6"/>
          </w:tcPr>
          <w:p>
            <w:pPr>
              <w:ind w:right="21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名称：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数字化赋能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业务系统是否向云端迁移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3252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是否拥有制造业与互联网融合试点示范项目</w:t>
            </w:r>
          </w:p>
        </w:tc>
        <w:tc>
          <w:tcPr>
            <w:tcW w:w="3448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（可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多选）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□研发设计CAX  □生产制造CAM    □经营管理ERP/OA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□运维服务CRM  □供应链管理SRM  □其他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1.高新技术企业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2.技术创新示范企业（国家级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4.智能制造试点示范企业（国家级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5.绿色工厂 □     6.质量标杆 □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□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8.其他□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（请说明）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近2年是否承担过国家（或省级）重大科技项目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否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是   如是，请填写名称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近2年是否获得过国家（或省级）技术创新类项目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否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是   如是，请填写名称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7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五、经营管理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8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产品生产执行标准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□国际标准  □国家标准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□行业标准  □地方标准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标准全称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产品获得发达国家或地区权威机构认证情况(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多选)</w:t>
            </w:r>
          </w:p>
        </w:tc>
        <w:tc>
          <w:tcPr>
            <w:tcW w:w="6700" w:type="dxa"/>
            <w:gridSpan w:val="11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UL□     CSA□     ETL□     GS□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 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（请说明）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企业获得的管理体系认证情况（可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多选）</w:t>
            </w:r>
          </w:p>
        </w:tc>
        <w:tc>
          <w:tcPr>
            <w:tcW w:w="6700" w:type="dxa"/>
            <w:gridSpan w:val="1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ISO9000质量管理体系认证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 ISO14000环境管理体系认证□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OHSAS18000职业安全健康管理体系认证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 其他□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请说明)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企业总体情况简要介绍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（300字以内，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请勿另附页）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一、企业经营管理概况。从事细分领域及从业时间，企业在细分领域的地位，企业经营战略等。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二、企业主导产品情况。关键领域补短板，参与关键核心技术攻关等情况；属于产业链供应链情况；知识产权积累和运用情况等。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三、企业获得的省级以上的荣誉或称号情况等。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真实性声明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法定代表人（签名）：            （企业公章）：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95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六、初核推荐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（市州经信部门填写，加盖公章）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(请在符合项□ 后面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打“√”)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分类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（2选1）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Lines="50" w:line="240" w:lineRule="exac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上年度营业收入5000万元及以上 ，且近2年企业研发经费支出占营业收入比重不低于2.5%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；</w:t>
            </w:r>
          </w:p>
          <w:p>
            <w:pPr>
              <w:spacing w:afterLines="50" w:line="240" w:lineRule="exac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b.上年度营业收入不足5000万元，同时满足：近2年内新增股权融资额（实缴）8000万元（含）以上，研发投入3000万元（含）以上，研发人员占企业职工总数50%（含）以上，创新成果属于本通知“二、重点领域”细分行业关键技术重大突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8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1" w:hanging="361" w:hangingChars="172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3" w:hanging="362" w:hangingChars="172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必备</w:t>
            </w:r>
          </w:p>
          <w:p>
            <w:pPr>
              <w:widowControl/>
              <w:ind w:left="363" w:hanging="362" w:hangingChars="172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指标</w:t>
            </w:r>
          </w:p>
          <w:p>
            <w:pPr>
              <w:widowControl/>
              <w:ind w:left="361" w:hanging="361" w:hangingChars="172"/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（10项）</w:t>
            </w:r>
          </w:p>
          <w:p>
            <w:pPr>
              <w:widowControl/>
              <w:ind w:left="361" w:hanging="361" w:hangingChars="172"/>
              <w:jc w:val="center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20" w:hanging="420" w:hanging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属于本通知中“重点领域”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20" w:hanging="420" w:hanging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具有独立法人资格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20" w:hanging="420" w:hanging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kern w:val="0"/>
                <w:fitText w:val="5658" w:id="-422808603"/>
              </w:rPr>
              <w:t>在湖北省境内工商注册登记、连续经营3年以上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kern w:val="0"/>
                <w:sz w:val="30"/>
                <w:szCs w:val="30"/>
                <w:fitText w:val="5658" w:id="-42280860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kern w:val="0"/>
                <w:sz w:val="30"/>
                <w:szCs w:val="30"/>
                <w:fitText w:val="5658" w:id="-42280860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20" w:hanging="420" w:hangingChars="2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截止上年末，企业主营业务收入占营业收入70%以上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361" w:hanging="361" w:hangingChars="172"/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近2年中至少有一年主营业务收入或净利润的增长率达到5%以上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                                                </w:t>
            </w:r>
          </w:p>
          <w:p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18" w:hanging="417" w:hangingChars="199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截止上年末，资产负债率不高于80%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18" w:hanging="417" w:hangingChars="199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拥有有效发明专利1项及或实用新型、外观设计专利、软件著作权5项及以上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；</w:t>
            </w:r>
          </w:p>
          <w:p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361" w:hanging="361" w:hangingChars="172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相关管理体系认证；或产品生产执行国际、国家、行业标准；或产品 通过发达国家和地区认证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；</w:t>
            </w:r>
          </w:p>
          <w:p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361" w:hanging="361" w:hangingChars="172"/>
              <w:jc w:val="left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属各市州重点培育的“专精特新”中小企业或其他创新能力强、市场竞争 优势突出的中小企业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361" w:hanging="361" w:hangingChars="172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三年内未发生过重大安全、质量、环境污染事故等违法记录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 xml:space="preserve">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各区经信部门推荐意见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(必填，须盖章)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经初审核实：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1.该企业符合“分类指标”中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a□ b□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类要求（二选一）。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2.推荐意见：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1440" w:firstLineChars="6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（请填“同意”或“不同意”）。</w:t>
            </w:r>
          </w:p>
          <w:p>
            <w:pPr>
              <w:widowControl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widowControl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推荐单位（公章）：  </w:t>
            </w:r>
            <w:r>
              <w:rPr>
                <w:rFonts w:ascii="Times New Roman" w:hAnsi="Times New Roman"/>
                <w:color w:val="auto"/>
              </w:rPr>
              <w:t xml:space="preserve">     </w:t>
            </w:r>
          </w:p>
          <w:p>
            <w:pPr>
              <w:widowControl/>
              <w:ind w:firstLine="630" w:firstLineChars="3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日 期：</w:t>
            </w:r>
            <w:r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年 </w:t>
            </w:r>
            <w:r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日</w:t>
            </w:r>
          </w:p>
          <w:p>
            <w:pPr>
              <w:widowControl/>
              <w:ind w:firstLine="630" w:firstLineChars="3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9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市州经信部门推荐意见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(必填，须盖章)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经初审核实：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该企业符合“分类指标”中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u w:val="single"/>
              </w:rPr>
              <w:t>a□ b□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类要求（二选一）。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推荐意见：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1440" w:firstLineChars="6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（请填“同意”或“不同意”）。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推荐单位（公章）：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  </w:t>
            </w:r>
          </w:p>
          <w:p>
            <w:pPr>
              <w:widowControl/>
              <w:ind w:firstLine="630" w:firstLineChars="300"/>
              <w:rPr>
                <w:rFonts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日 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b/>
          <w:color w:val="auto"/>
          <w:kern w:val="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kern w:val="0"/>
          <w:sz w:val="36"/>
          <w:szCs w:val="36"/>
        </w:rPr>
        <w:t>佐证材料（供参考）</w:t>
      </w:r>
    </w:p>
    <w:p>
      <w:pPr>
        <w:widowControl/>
        <w:autoSpaceDE w:val="0"/>
        <w:autoSpaceDN w:val="0"/>
        <w:spacing w:line="560" w:lineRule="exact"/>
        <w:rPr>
          <w:rFonts w:ascii="方正小标宋简体" w:hAnsi="Times New Roman" w:eastAsia="方正小标宋简体" w:cs="Times New Roman"/>
          <w:b/>
          <w:color w:val="auto"/>
          <w:kern w:val="0"/>
          <w:sz w:val="44"/>
          <w:szCs w:val="44"/>
        </w:rPr>
      </w:pPr>
    </w:p>
    <w:p>
      <w:pPr>
        <w:widowControl/>
        <w:numPr>
          <w:ilvl w:val="0"/>
          <w:numId w:val="3"/>
        </w:numPr>
        <w:autoSpaceDE w:val="0"/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企业营业执照复印件。</w:t>
      </w:r>
    </w:p>
    <w:p>
      <w:pPr>
        <w:widowControl/>
        <w:numPr>
          <w:ilvl w:val="0"/>
          <w:numId w:val="3"/>
        </w:num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经会计师事务所审计的20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年度会计报表和审计报告复印件。</w:t>
      </w:r>
    </w:p>
    <w:p>
      <w:pPr>
        <w:widowControl/>
        <w:numPr>
          <w:ilvl w:val="0"/>
          <w:numId w:val="3"/>
        </w:num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主导产品市场占有率或排名的佐证材料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（非必备材料）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3"/>
        </w:num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以及获近三年省级以上奖励和荣誉证书等）。</w:t>
      </w:r>
    </w:p>
    <w:p>
      <w:pPr>
        <w:rPr>
          <w:rFonts w:ascii="Times New Roman" w:hAnsi="Times New Roman" w:eastAsia="宋体" w:cs="Times New Roman"/>
          <w:color w:val="auto"/>
          <w:kern w:val="0"/>
        </w:rPr>
      </w:pPr>
    </w:p>
    <w:p>
      <w:pPr>
        <w:rPr>
          <w:rFonts w:ascii="Times New Roman" w:hAnsi="Times New Roman" w:eastAsia="宋体" w:cs="Times New Roman"/>
          <w:color w:val="auto"/>
          <w:kern w:val="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4</w:t>
      </w:r>
    </w:p>
    <w:p>
      <w:pPr>
        <w:jc w:val="center"/>
        <w:rPr>
          <w:rFonts w:ascii="方正小标宋简体" w:hAnsi="Times New Roman" w:eastAsia="方正小标宋简体" w:cs="Times New Roman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kern w:val="0"/>
          <w:sz w:val="36"/>
          <w:szCs w:val="36"/>
        </w:rPr>
        <w:t>推荐省级专精特新“小巨人”企业汇总表</w:t>
      </w:r>
    </w:p>
    <w:p>
      <w:pPr>
        <w:spacing w:line="240" w:lineRule="exact"/>
        <w:rPr>
          <w:rFonts w:ascii="方正小标宋简体" w:hAnsi="Times New Roman" w:eastAsia="方正小标宋简体" w:cs="Times New Roman"/>
          <w:b/>
          <w:color w:val="auto"/>
          <w:kern w:val="0"/>
          <w:sz w:val="44"/>
          <w:szCs w:val="44"/>
        </w:rPr>
      </w:pPr>
    </w:p>
    <w:p>
      <w:pPr>
        <w:rPr>
          <w:rFonts w:ascii="Times New Roman" w:hAnsi="Times New Roman" w:eastAsia="黑体" w:cs="Times New Roman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</w:rPr>
        <w:t>区级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经信部门（盖章）：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u w:val="single"/>
        </w:rPr>
        <w:t xml:space="preserve">                  </w:t>
      </w:r>
    </w:p>
    <w:tbl>
      <w:tblPr>
        <w:tblStyle w:val="9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主导产品名称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0"/>
                <w:sz w:val="24"/>
              </w:rPr>
              <w:t>（拟对外发布）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是否市州“专精特新”中小企业（拥有市州“专精特新”产品）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所属分类</w:t>
            </w:r>
            <w:r>
              <w:rPr>
                <w:rFonts w:ascii="Times New Roman" w:hAnsi="Times New Roman" w:eastAsia="楷体_GB2312" w:cs="Times New Roman"/>
                <w:color w:val="auto"/>
                <w:kern w:val="0"/>
                <w:sz w:val="24"/>
              </w:rPr>
              <w:t>（填写附件1“六初核推荐”中“分类指标（2选1）”的字母序号）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说明：市州“专精特新”中小企业（产品）包括：各市州重点培育的“专精特新”中小企业或其他创新能力强、</w:t>
      </w:r>
    </w:p>
    <w:p>
      <w:pPr>
        <w:spacing w:line="480" w:lineRule="exact"/>
        <w:ind w:firstLine="840" w:firstLineChars="3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市场竞争优势突出的中小企业等。</w:t>
      </w:r>
    </w:p>
    <w:sectPr>
      <w:footerReference r:id="rId6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554674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78095947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880405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7"/>
      </w:pPr>
      <w:r>
        <w:rPr>
          <w:rStyle w:val="12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7"/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>
      <w:pPr>
        <w:pStyle w:val="7"/>
      </w:pPr>
      <w:r>
        <w:rPr>
          <w:rFonts w:hint="eastAsia"/>
        </w:rPr>
        <w:t xml:space="preserve">  位数字代码。无法按该目录分类的，可按行业惯例分类。如是新产品请标明。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36367"/>
    <w:multiLevelType w:val="singleLevel"/>
    <w:tmpl w:val="A1E363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174270"/>
    <w:multiLevelType w:val="singleLevel"/>
    <w:tmpl w:val="1317427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9C5B2B5"/>
    <w:multiLevelType w:val="singleLevel"/>
    <w:tmpl w:val="39C5B2B5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44A"/>
    <w:rsid w:val="0003229D"/>
    <w:rsid w:val="000440F1"/>
    <w:rsid w:val="000515E8"/>
    <w:rsid w:val="002C2240"/>
    <w:rsid w:val="002C2EAE"/>
    <w:rsid w:val="00327869"/>
    <w:rsid w:val="00395744"/>
    <w:rsid w:val="003A4915"/>
    <w:rsid w:val="003C7373"/>
    <w:rsid w:val="00402D52"/>
    <w:rsid w:val="0040664A"/>
    <w:rsid w:val="00483E67"/>
    <w:rsid w:val="005C0474"/>
    <w:rsid w:val="00711620"/>
    <w:rsid w:val="00730906"/>
    <w:rsid w:val="0073167C"/>
    <w:rsid w:val="00752FFF"/>
    <w:rsid w:val="00772601"/>
    <w:rsid w:val="007956F0"/>
    <w:rsid w:val="00796D3D"/>
    <w:rsid w:val="007C7C0D"/>
    <w:rsid w:val="007F5E68"/>
    <w:rsid w:val="009D7356"/>
    <w:rsid w:val="00A4796C"/>
    <w:rsid w:val="00A64343"/>
    <w:rsid w:val="00AF4DCB"/>
    <w:rsid w:val="00B52B17"/>
    <w:rsid w:val="00BC3FA7"/>
    <w:rsid w:val="00C11DEB"/>
    <w:rsid w:val="00C253B3"/>
    <w:rsid w:val="00C5698B"/>
    <w:rsid w:val="00CB3006"/>
    <w:rsid w:val="00DC13A4"/>
    <w:rsid w:val="00DE3B0B"/>
    <w:rsid w:val="00E317A1"/>
    <w:rsid w:val="00E36B9C"/>
    <w:rsid w:val="00E53968"/>
    <w:rsid w:val="00E6344A"/>
    <w:rsid w:val="00EC6BE7"/>
    <w:rsid w:val="00ED30BF"/>
    <w:rsid w:val="00F17F12"/>
    <w:rsid w:val="00F97D06"/>
    <w:rsid w:val="00FF4E73"/>
    <w:rsid w:val="059F62A1"/>
    <w:rsid w:val="07FC7B45"/>
    <w:rsid w:val="0F2A5FF8"/>
    <w:rsid w:val="12015F71"/>
    <w:rsid w:val="25E845E8"/>
    <w:rsid w:val="34AC3C52"/>
    <w:rsid w:val="3AB96FDD"/>
    <w:rsid w:val="3B794702"/>
    <w:rsid w:val="3B9528C7"/>
    <w:rsid w:val="3FABA7D8"/>
    <w:rsid w:val="3FEFA51B"/>
    <w:rsid w:val="681F4D3A"/>
    <w:rsid w:val="6AED02AA"/>
    <w:rsid w:val="6D055CDA"/>
    <w:rsid w:val="706E2399"/>
    <w:rsid w:val="7DAEAC5C"/>
    <w:rsid w:val="7F4B6E41"/>
    <w:rsid w:val="7FDE1214"/>
    <w:rsid w:val="7FFB3C19"/>
    <w:rsid w:val="AFFF62C2"/>
    <w:rsid w:val="AFFFF79D"/>
    <w:rsid w:val="BD71AF1F"/>
    <w:rsid w:val="BF1FEB00"/>
    <w:rsid w:val="DDF9CF10"/>
    <w:rsid w:val="EFEFF919"/>
    <w:rsid w:val="EFFD0EB1"/>
    <w:rsid w:val="FBEFEDB7"/>
    <w:rsid w:val="FEBF4AB1"/>
    <w:rsid w:val="FEF1BD1D"/>
    <w:rsid w:val="FEFA9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link w:val="16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6">
    <w:name w:val="标题 Char"/>
    <w:basedOn w:val="10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7">
    <w:name w:val="脚注文本 Char"/>
    <w:basedOn w:val="10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919</Words>
  <Characters>5242</Characters>
  <Lines>43</Lines>
  <Paragraphs>12</Paragraphs>
  <TotalTime>0</TotalTime>
  <ScaleCrop>false</ScaleCrop>
  <LinksUpToDate>false</LinksUpToDate>
  <CharactersWithSpaces>6149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2021-04-22T20:43:00Z</dcterms:created>
  <dc:creator>徐朝晖</dc:creator>
  <cp:lastModifiedBy>inspur</cp:lastModifiedBy>
  <cp:lastPrinted>2022-01-29T10:55:00Z</cp:lastPrinted>
  <dcterms:modified xsi:type="dcterms:W3CDTF">2022-01-29T11:44:11Z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65DDED84C5D0452C904D72F1B5025582</vt:lpwstr>
  </property>
</Properties>
</file>