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napToGrid w:val="0"/>
        <w:jc w:val="center"/>
        <w:rPr>
          <w:rFonts w:ascii="Times New Roman" w:hAnsi="Times New Roman" w:eastAsia="方正小标宋简体"/>
          <w:sz w:val="52"/>
          <w:szCs w:val="52"/>
        </w:rPr>
      </w:pPr>
    </w:p>
    <w:p>
      <w:pPr>
        <w:snapToGrid w:val="0"/>
        <w:jc w:val="center"/>
        <w:rPr>
          <w:rFonts w:ascii="Times New Roman" w:hAnsi="Times New Roman" w:eastAsia="华文中宋"/>
          <w:bCs/>
          <w:sz w:val="52"/>
          <w:szCs w:val="52"/>
        </w:rPr>
      </w:pPr>
      <w:r>
        <w:rPr>
          <w:rFonts w:ascii="Times New Roman" w:hAnsi="Times New Roman" w:eastAsia="华文中宋"/>
          <w:bCs/>
          <w:sz w:val="52"/>
          <w:szCs w:val="52"/>
        </w:rPr>
        <w:t>湖北省专精特新“小巨人”企业</w:t>
      </w:r>
    </w:p>
    <w:p>
      <w:pPr>
        <w:snapToGrid w:val="0"/>
        <w:jc w:val="center"/>
        <w:rPr>
          <w:rFonts w:ascii="Times New Roman" w:hAnsi="Times New Roman" w:eastAsia="华文中宋"/>
          <w:bCs/>
          <w:sz w:val="52"/>
          <w:szCs w:val="52"/>
        </w:rPr>
      </w:pPr>
    </w:p>
    <w:p>
      <w:pPr>
        <w:snapToGrid w:val="0"/>
        <w:jc w:val="center"/>
        <w:rPr>
          <w:rFonts w:ascii="Times New Roman" w:hAnsi="Times New Roman" w:eastAsia="华文中宋"/>
          <w:bCs/>
          <w:sz w:val="72"/>
          <w:szCs w:val="72"/>
        </w:rPr>
      </w:pPr>
      <w:r>
        <w:rPr>
          <w:rFonts w:ascii="Times New Roman" w:hAnsi="Times New Roman" w:eastAsia="华文中宋"/>
          <w:bCs/>
          <w:sz w:val="72"/>
          <w:szCs w:val="72"/>
        </w:rPr>
        <w:t>申  请  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企业名称（盖章）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推荐时间  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湖北省经济和信息化厅制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二、“推荐单位”为申请企业注册所在地的市州经济和信息化局（简称“市州经信部门”）。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三、申请企业填写主导产品时应参照国家统计局《统计用产品分类目录》中的产品分类或行业分类惯例。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五、市州经信部门组织报送纸质材料，作为我厅审核的工作依据。纸质材料应与在线填报材料一致。</w:t>
      </w:r>
    </w:p>
    <w:p>
      <w:pPr>
        <w:ind w:firstLine="640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</w:t>
      </w:r>
      <w:r>
        <w:rPr>
          <w:rFonts w:ascii="Times New Roman" w:hAnsi="Times New Roman" w:eastAsia="仿宋_GB2312"/>
          <w:spacing w:val="-4"/>
          <w:sz w:val="32"/>
          <w:szCs w:val="32"/>
        </w:rPr>
        <w:t>市州经信部门须严格按照“第六部分”所列初核指标，认真对企业填写内容进行初审核实，提出</w:t>
      </w:r>
      <w:r>
        <w:rPr>
          <w:rFonts w:ascii="Times New Roman" w:hAnsi="Times New Roman" w:eastAsia="黑体"/>
          <w:spacing w:val="-4"/>
          <w:sz w:val="32"/>
          <w:szCs w:val="32"/>
        </w:rPr>
        <w:t>推荐意见，并加盖公章</w:t>
      </w:r>
      <w:r>
        <w:rPr>
          <w:rFonts w:ascii="Times New Roman" w:hAnsi="Times New Roman" w:eastAsia="仿宋_GB2312"/>
          <w:spacing w:val="-4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440" w:right="1588" w:bottom="1440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10"/>
        <w:tblW w:w="9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14"/>
        <w:gridCol w:w="652"/>
        <w:gridCol w:w="867"/>
        <w:gridCol w:w="975"/>
        <w:gridCol w:w="172"/>
        <w:gridCol w:w="1238"/>
        <w:gridCol w:w="296"/>
        <w:gridCol w:w="417"/>
        <w:gridCol w:w="1293"/>
        <w:gridCol w:w="553"/>
        <w:gridCol w:w="203"/>
        <w:gridCol w:w="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所在市、州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传真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5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根据《中小企业划型标准规定》（工信部联企业〔2011〕300号），企业规模属于</w:t>
            </w:r>
          </w:p>
        </w:tc>
        <w:tc>
          <w:tcPr>
            <w:tcW w:w="485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中型 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小型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Fonts w:ascii="Times New Roman" w:hAnsi="Times New Roman"/>
                <w:kern w:val="0"/>
                <w:sz w:val="20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2位数代码及名称：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4位数代码及名称：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国有  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合资 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民营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无上市计划         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>有上市计划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>已上市 （</w:t>
            </w:r>
            <w:r>
              <w:rPr>
                <w:rFonts w:ascii="Times New Roman" w:hAnsi="Times New Roman"/>
                <w:sz w:val="20"/>
                <w:szCs w:val="21"/>
                <w:u w:val="single"/>
              </w:rPr>
              <w:t xml:space="preserve">股票代码：              </w:t>
            </w:r>
            <w:r>
              <w:rPr>
                <w:rFonts w:ascii="Times New Roman" w:hAnsi="Times New Roman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上市计划（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1</w:t>
            </w:r>
            <w:r>
              <w:rPr>
                <w:rFonts w:ascii="Times New Roman" w:hAnsi="Times New Roman"/>
                <w:sz w:val="20"/>
                <w:szCs w:val="21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□ 已提交上市申请</w:t>
            </w:r>
          </w:p>
          <w:p>
            <w:pPr>
              <w:widowControl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上交所 主  板     </w:t>
            </w: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深交所 主  板 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深交所 创业板     </w:t>
            </w:r>
            <w:r>
              <w:rPr>
                <w:rFonts w:ascii="Times New Roman" w:hAnsi="Times New Roman" w:eastAsia="楷体_GB2312"/>
                <w:sz w:val="22"/>
              </w:rPr>
              <w:t>□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36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二、经济效益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重要指标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2019年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营业收入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万元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主营业务收入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万元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主营业务收入增长率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净利润总额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万元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净利润增长率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万元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资产负债率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万元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近2年内是否获得新增</w:t>
            </w:r>
          </w:p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否     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是 如是，请填写金额：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536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主导产品名称（中文）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0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从事该产品领域的时间（单位：年）</w:t>
            </w:r>
          </w:p>
        </w:tc>
        <w:tc>
          <w:tcPr>
            <w:tcW w:w="68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主导产品类别</w:t>
            </w:r>
            <w:r>
              <w:rPr>
                <w:rFonts w:ascii="Times New Roman" w:hAnsi="Times New Roman"/>
                <w:kern w:val="0"/>
                <w:sz w:val="20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Cs w:val="21"/>
              </w:rPr>
              <w:t xml:space="preserve">    2.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是否属于《工业强基工程实施指南（2016-2020年）》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99" w:type="dxa"/>
            <w:gridSpan w:val="10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否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是  如是，请打勾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□核心基础零部件（元器件）□关键基础材料 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如属下列领域，请打勾</w:t>
            </w:r>
          </w:p>
          <w:p>
            <w:pPr>
              <w:widowControl/>
              <w:ind w:firstLine="42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6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否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是  如是，请填写</w:t>
            </w:r>
          </w:p>
          <w:p>
            <w:pPr>
              <w:widowControl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“补短板”的产品名称：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或填补国内（国际）空白的领域：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或替代进口的国外企业（或产品）名称：</w:t>
            </w:r>
            <w:r>
              <w:rPr>
                <w:rFonts w:ascii="Times New Roman" w:hAnsi="Times New Roman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说明（是否在细分领域实现关键技术首创等情况，30字以内）：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主导产品是否为国内外知名大企业直接配套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否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Cs w:val="21"/>
              </w:rPr>
              <w:t xml:space="preserve">   2.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t xml:space="preserve">   3.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2019年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主导产品国内市场占有率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及本省排名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市场占有率: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本省排名: 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市场占有率: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本省排名: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本企业营业收入比重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ind w:firstLine="1890" w:firstLineChars="9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主导产品出口额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万美元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536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837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研发机构建设情况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(企业自建或与高等院校、科研机构联合建立)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技术研究院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国家级          □省级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6699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合作院校机构名称（3个以内）    </w:t>
            </w: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Cs w:val="21"/>
              </w:rPr>
              <w:t xml:space="preserve">  3.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相关指标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2019年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研发经费总额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万元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研发经费占营业收入比重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研发人员占全部职工比重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拥有专利情况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有效专利总数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项。</w:t>
            </w:r>
          </w:p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项；       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项；</w:t>
            </w:r>
          </w:p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项；       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837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主持或参与制（修）的标准数量和名称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</w:rPr>
              <w:t>主持制(修)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项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参与制(修)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项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</w:rPr>
              <w:t>主持制(修)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项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参与制(修)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</w:tcPr>
          <w:p>
            <w:pPr>
              <w:ind w:right="2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名称：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</w:tc>
        <w:tc>
          <w:tcPr>
            <w:tcW w:w="3447" w:type="dxa"/>
            <w:gridSpan w:val="6"/>
          </w:tcPr>
          <w:p>
            <w:pPr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名称： 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837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>数字化赋能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业务系统是否向云端迁移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是     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" w:hRule="atLeast"/>
          <w:jc w:val="center"/>
        </w:trPr>
        <w:tc>
          <w:tcPr>
            <w:tcW w:w="2837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是否拥有制造业与互联网融合试点示范项目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是     </w:t>
            </w:r>
            <w:r>
              <w:rPr>
                <w:rFonts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ascii="Times New Roman" w:hAnsi="Times New Roman"/>
              </w:rPr>
              <w:t>（可</w:t>
            </w:r>
            <w:r>
              <w:rPr>
                <w:rFonts w:ascii="Times New Roman" w:hAnsi="Times New Roman"/>
                <w:kern w:val="0"/>
                <w:szCs w:val="21"/>
              </w:rPr>
              <w:t>多选）</w:t>
            </w:r>
          </w:p>
        </w:tc>
        <w:tc>
          <w:tcPr>
            <w:tcW w:w="6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Cs w:val="21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1.高新技术企业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2.技术创新示范企业（国家级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ascii="Times New Roman" w:hAnsi="Times New Roman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8.其他□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（请说明）</w:t>
            </w:r>
            <w:r>
              <w:rPr>
                <w:rFonts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近2年是否承担过国家（或省级）重大科技项目</w:t>
            </w:r>
          </w:p>
        </w:tc>
        <w:tc>
          <w:tcPr>
            <w:tcW w:w="6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否     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是   如是，请填写名称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近2年是否获得过国家（或省级）技术创新类项目</w:t>
            </w:r>
          </w:p>
        </w:tc>
        <w:tc>
          <w:tcPr>
            <w:tcW w:w="6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 xml:space="preserve">否          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</w:rPr>
              <w:t>是   如是，请填写名称</w:t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536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五、经营管理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□国际标准  □国家标准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□行业标准  □地方标准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产品获得发达国家或地区权威机构认证情况(</w:t>
            </w:r>
            <w:r>
              <w:rPr>
                <w:rFonts w:ascii="Times New Roman" w:hAnsi="Times New Roman"/>
                <w:kern w:val="0"/>
                <w:szCs w:val="21"/>
              </w:rPr>
              <w:t>多选)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UL□     CSA□     ETL□     GS□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其他 □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（请说明）</w:t>
            </w:r>
            <w:r>
              <w:rPr>
                <w:rFonts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企业获得的管理体系认证情况（可</w:t>
            </w:r>
            <w:r>
              <w:rPr>
                <w:rFonts w:ascii="Times New Roman" w:hAnsi="Times New Roman"/>
                <w:kern w:val="0"/>
                <w:szCs w:val="21"/>
              </w:rPr>
              <w:t>多选）</w:t>
            </w:r>
          </w:p>
        </w:tc>
        <w:tc>
          <w:tcPr>
            <w:tcW w:w="6699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ISO9000质量管理体系认证</w:t>
            </w:r>
            <w:r>
              <w:rPr>
                <w:rFonts w:ascii="Times New Roman" w:hAnsi="Times New Roman"/>
                <w:kern w:val="0"/>
                <w:szCs w:val="21"/>
              </w:rPr>
              <w:t>□ ISO14000环境管理体系认证□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OHSAS18000职业安全健康管理体系认证</w:t>
            </w:r>
            <w:r>
              <w:rPr>
                <w:rFonts w:ascii="Times New Roman" w:hAnsi="Times New Roman"/>
                <w:kern w:val="0"/>
                <w:szCs w:val="21"/>
              </w:rPr>
              <w:t>□ 其他□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(</w:t>
            </w:r>
            <w:r>
              <w:rPr>
                <w:rFonts w:ascii="Times New Roman" w:hAnsi="Times New Roman"/>
                <w:kern w:val="0"/>
                <w:szCs w:val="21"/>
              </w:rPr>
              <w:t>请说明)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exac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企业总体情况简要介绍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（300字以内，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一、企业经营管理概况。从事细分领域及从业时间，企业在细分领域的地位，企业经营战略等。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二、企业主导产品情况。关键领域补短板，参与关键核心技术攻关等情况；属于产业链供应链情况；知识产权积累和运用情况等。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三、企业获得的省级以上的荣誉或称号情况等。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exac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真实性声明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：            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六、初核推荐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（市州经信部门填写，加盖公章）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(请在符合项□ 后面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打“√”)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分类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选1）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Lines="5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上年度营业收入5000</w:t>
            </w:r>
            <w:r>
              <w:rPr>
                <w:rFonts w:hint="eastAsia" w:ascii="Times New Roman" w:hAnsi="Times New Roman"/>
              </w:rPr>
              <w:t>万</w:t>
            </w:r>
            <w:r>
              <w:rPr>
                <w:rFonts w:ascii="Times New Roman" w:hAnsi="Times New Roman"/>
              </w:rPr>
              <w:t>元及以上 ，且近2年企业研发经费支出占营业收入比重不低于2.5%                             □ ；</w:t>
            </w:r>
          </w:p>
          <w:p>
            <w:pPr>
              <w:spacing w:afterLines="5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ascii="Times New Roman" w:hAnsi="Times New Roman"/>
                <w:kern w:val="0"/>
                <w:szCs w:val="21"/>
              </w:rPr>
              <w:t>□ ；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1" w:hanging="361" w:hangingChars="172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3" w:hanging="362" w:hangingChars="17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必备</w:t>
            </w:r>
          </w:p>
          <w:p>
            <w:pPr>
              <w:widowControl/>
              <w:ind w:left="363" w:hanging="362" w:hangingChars="17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指标</w:t>
            </w:r>
          </w:p>
          <w:p>
            <w:pPr>
              <w:widowControl/>
              <w:ind w:left="361" w:hanging="361" w:hangingChars="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（10项）</w:t>
            </w:r>
          </w:p>
          <w:p>
            <w:pPr>
              <w:widowControl/>
              <w:ind w:left="361" w:hanging="361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属于本通知中“重点领域”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具有独立法人资格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7"/>
                <w:kern w:val="0"/>
              </w:rPr>
              <w:t xml:space="preserve">在湖北省境内工商注册登记、连续经营3年以上   </w:t>
            </w:r>
            <w:r>
              <w:rPr>
                <w:rFonts w:ascii="Times New Roman" w:hAnsi="Times New Roman"/>
                <w:spacing w:val="-5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企业主营业务收入占营业收入70%以上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361" w:hanging="361" w:hangingChars="17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近2年中至少有一年主营业务收入或净利润的增长率达到5%以上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 xml:space="preserve">；               </w:t>
            </w:r>
            <w:r>
              <w:rPr>
                <w:rFonts w:hint="eastAsia" w:ascii="Times New Roman" w:hAnsi="Times New Roman"/>
              </w:rPr>
              <w:t xml:space="preserve">                                        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418" w:hanging="417" w:hangingChars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>资产负债率不高于</w:t>
            </w:r>
            <w:r>
              <w:rPr>
                <w:rFonts w:ascii="Times New Roman" w:hAnsi="Times New Roman"/>
                <w:spacing w:val="6"/>
              </w:rPr>
              <w:t>80 %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34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418" w:hanging="417" w:hangingChars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拥有有效发明专利1项及或实用新型、外观设计专利、软件著作权5项及以上      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361" w:hanging="361" w:hangingChars="172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 xml:space="preserve"> 取得</w:t>
            </w:r>
            <w:r>
              <w:rPr>
                <w:rFonts w:ascii="Times New Roman" w:hAnsi="Times New Roman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或产品通过发达国家和地区认证</w:t>
            </w: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 w:line="240" w:lineRule="exact"/>
              <w:ind w:left="361" w:hanging="361" w:hangingChars="17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属各市州重点培育的“专精特新”中小企业或其他创新能力强、市场竞争优势突出的中小企业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361" w:hanging="361" w:hangingChars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三年内未发生过重大安全、质量、环境污染事故等违法记录   </w:t>
            </w:r>
            <w:r>
              <w:rPr>
                <w:rFonts w:ascii="Times New Roman" w:hAnsi="Times New Roman"/>
                <w:kern w:val="0"/>
                <w:szCs w:val="21"/>
              </w:rPr>
              <w:t>□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3" w:hRule="exac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各区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经信部门推荐意见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(必填，须盖章)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东文宋体"/>
                <w:sz w:val="24"/>
                <w:szCs w:val="24"/>
              </w:rPr>
              <w:t>该企业符合“分类指标”中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类要求（二选一）。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widowControl/>
              <w:numPr>
                <w:ilvl w:val="0"/>
                <w:numId w:val="3"/>
              </w:numPr>
              <w:rPr>
                <w:rFonts w:ascii="Times New Roman" w:hAnsi="Times New Roman" w:eastAsia="东文宋体"/>
                <w:sz w:val="24"/>
                <w:szCs w:val="24"/>
              </w:rPr>
            </w:pPr>
            <w:r>
              <w:rPr>
                <w:rFonts w:ascii="Times New Roman" w:hAnsi="Times New Roman" w:eastAsia="东文宋体"/>
                <w:sz w:val="24"/>
                <w:szCs w:val="24"/>
              </w:rPr>
              <w:t>该企业符合“10项必备指标”中的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东文宋体"/>
                <w:sz w:val="24"/>
                <w:szCs w:val="24"/>
              </w:rPr>
              <w:t>项。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widowControl/>
              <w:numPr>
                <w:ilvl w:val="0"/>
                <w:numId w:val="3"/>
              </w:numPr>
              <w:rPr>
                <w:rFonts w:ascii="Times New Roman" w:hAnsi="Times New Roman" w:eastAsia="东文宋体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推荐意见：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eastAsia="东文宋体"/>
                <w:sz w:val="24"/>
                <w:szCs w:val="24"/>
              </w:rPr>
              <w:t>。</w:t>
            </w:r>
          </w:p>
          <w:p>
            <w:pPr>
              <w:widowControl/>
              <w:ind w:firstLine="1440" w:firstLineChars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东文宋体"/>
                <w:sz w:val="24"/>
                <w:szCs w:val="24"/>
              </w:rPr>
              <w:t>（请填“同意”或“不同意”）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推荐单位（公章）：</w:t>
            </w:r>
            <w:r>
              <w:rPr>
                <w:rFonts w:ascii="Times New Roman" w:hAnsi="Times New Roman"/>
              </w:rPr>
              <w:t xml:space="preserve">       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日 期：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3" w:hRule="exact"/>
          <w:jc w:val="center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市州经信部门推荐意见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(必填，须盖章)</w:t>
            </w:r>
          </w:p>
        </w:tc>
        <w:tc>
          <w:tcPr>
            <w:tcW w:w="7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经初审核实：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东文宋体"/>
                <w:sz w:val="24"/>
                <w:szCs w:val="24"/>
              </w:rPr>
              <w:t>1.</w:t>
            </w:r>
            <w:r>
              <w:rPr>
                <w:rFonts w:ascii="Times New Roman" w:hAnsi="Times New Roman" w:eastAsia="东文宋体"/>
                <w:sz w:val="24"/>
                <w:szCs w:val="24"/>
              </w:rPr>
              <w:t>该企业符合“分类指标”中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类要求（二选一）。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 w:eastAsia="东文宋体"/>
                <w:sz w:val="24"/>
                <w:szCs w:val="24"/>
              </w:rPr>
            </w:pPr>
            <w:r>
              <w:rPr>
                <w:rFonts w:hint="eastAsia" w:ascii="Times New Roman" w:hAnsi="Times New Roman" w:eastAsia="东文宋体"/>
                <w:sz w:val="24"/>
                <w:szCs w:val="24"/>
              </w:rPr>
              <w:t>2.</w:t>
            </w:r>
            <w:r>
              <w:rPr>
                <w:rFonts w:ascii="Times New Roman" w:hAnsi="Times New Roman" w:eastAsia="东文宋体"/>
                <w:sz w:val="24"/>
                <w:szCs w:val="24"/>
              </w:rPr>
              <w:t>该企业符合“10项必备指标”中的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东文宋体"/>
                <w:sz w:val="24"/>
                <w:szCs w:val="24"/>
              </w:rPr>
              <w:t>项。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 w:eastAsia="东文宋体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推荐意见：</w:t>
            </w:r>
            <w:r>
              <w:rPr>
                <w:rFonts w:ascii="Times New Roman" w:hAnsi="Times New Roman" w:eastAsia="东文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eastAsia="东文宋体"/>
                <w:sz w:val="24"/>
                <w:szCs w:val="24"/>
              </w:rPr>
              <w:t>。</w:t>
            </w:r>
          </w:p>
          <w:p>
            <w:pPr>
              <w:widowControl/>
              <w:ind w:firstLine="1440" w:firstLineChars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东文宋体"/>
                <w:sz w:val="24"/>
                <w:szCs w:val="24"/>
              </w:rPr>
              <w:t>（请填“同意”或“不同意”）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推荐单位（公章）：</w:t>
            </w:r>
            <w:r>
              <w:rPr>
                <w:rFonts w:ascii="Times New Roman" w:hAnsi="Times New Roman"/>
              </w:rPr>
              <w:t xml:space="preserve">       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日 期：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  <w:p>
            <w:pPr>
              <w:widowControl/>
              <w:ind w:firstLine="630" w:firstLineChars="300"/>
              <w:rPr>
                <w:rFonts w:ascii="Times New Roman" w:hAnsi="Times New Roman"/>
              </w:rPr>
            </w:pPr>
          </w:p>
        </w:tc>
      </w:tr>
    </w:tbl>
    <w:p>
      <w:pPr>
        <w:widowControl/>
        <w:autoSpaceDE w:val="0"/>
        <w:autoSpaceDN w:val="0"/>
        <w:spacing w:line="560" w:lineRule="exact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佐证材料（供参考）</w:t>
      </w:r>
    </w:p>
    <w:p>
      <w:pPr>
        <w:widowControl/>
        <w:autoSpaceDE w:val="0"/>
        <w:autoSpaceDN w:val="0"/>
        <w:spacing w:line="560" w:lineRule="exact"/>
        <w:rPr>
          <w:rFonts w:ascii="方正小标宋简体" w:hAnsi="Times New Roman" w:eastAsia="方正小标宋简体"/>
          <w:b/>
          <w:color w:val="333333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1.企业营业执照复印件。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2.经会计师事务所审计的2019、2020年度会计报表和审计报告复印件。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3.主导产品市场占有率或排名的佐证材料。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pacing w:val="-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>
      <w:pPr>
        <w:tabs>
          <w:tab w:val="left" w:pos="10710"/>
        </w:tabs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推荐省级专精特新“小巨人”企业汇总表</w:t>
      </w:r>
    </w:p>
    <w:p>
      <w:pPr>
        <w:spacing w:line="240" w:lineRule="exact"/>
        <w:rPr>
          <w:rFonts w:ascii="方正小标宋简体" w:hAnsi="Times New Roman" w:eastAsia="方正小标宋简体"/>
          <w:b/>
          <w:sz w:val="44"/>
          <w:szCs w:val="44"/>
        </w:rPr>
      </w:pPr>
    </w:p>
    <w:p>
      <w:pPr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>各区</w:t>
      </w:r>
      <w:r>
        <w:rPr>
          <w:rFonts w:ascii="Times New Roman" w:hAnsi="Times New Roman" w:eastAsia="黑体"/>
          <w:sz w:val="32"/>
          <w:szCs w:val="32"/>
        </w:rPr>
        <w:t>经信部门（盖章）：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      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主导产品名称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4"/>
              </w:rPr>
              <w:t>（拟对外发布）</w:t>
            </w:r>
          </w:p>
        </w:tc>
        <w:tc>
          <w:tcPr>
            <w:tcW w:w="29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是否市州“专精特新”中小企业（拥有市州“专精特新”产品）</w:t>
            </w:r>
          </w:p>
        </w:tc>
        <w:tc>
          <w:tcPr>
            <w:tcW w:w="28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所属分类</w:t>
            </w:r>
            <w:r>
              <w:rPr>
                <w:rFonts w:ascii="Times New Roman" w:hAnsi="Times New Roman" w:eastAsia="楷体_GB2312"/>
                <w:sz w:val="24"/>
              </w:rPr>
              <w:t>（填写附件1“六初核推荐”中“分类指标（2选1）”的字母序号）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…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说明：市州“专精特新”中小企业（产品）包括：各市州重点培育的“专精特新”中小企业或其他创新能力强、市场竞争优势突出的中小企业等。</w:t>
      </w:r>
    </w:p>
    <w:p/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6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6s1RdAAAAADAQAADwAAAAAAAAABACAAAAA4AAAAZHJzL2Rv&#10;d25yZXYueG1sUEsBAhQAFAAAAAgAh07iQF0QcEq6AQAAXAMAAA4AAAAAAAAAAQAgAAAAN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8"/>
      </w:pPr>
      <w:r>
        <w:rPr>
          <w:rStyle w:val="14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8"/>
      </w:pPr>
      <w:r>
        <w:rPr>
          <w:rFonts w:hint="eastAsia"/>
        </w:rPr>
        <w:t xml:space="preserve">  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21"/>
    <w:rsid w:val="000A782B"/>
    <w:rsid w:val="001143DA"/>
    <w:rsid w:val="00130A4F"/>
    <w:rsid w:val="00153733"/>
    <w:rsid w:val="00191FA9"/>
    <w:rsid w:val="001D1FC4"/>
    <w:rsid w:val="00212B1F"/>
    <w:rsid w:val="00290089"/>
    <w:rsid w:val="002A3CF9"/>
    <w:rsid w:val="00331BA3"/>
    <w:rsid w:val="003661F8"/>
    <w:rsid w:val="003A2256"/>
    <w:rsid w:val="003D73B5"/>
    <w:rsid w:val="0040241D"/>
    <w:rsid w:val="00426586"/>
    <w:rsid w:val="0045600B"/>
    <w:rsid w:val="00472687"/>
    <w:rsid w:val="004B69A8"/>
    <w:rsid w:val="004F55EA"/>
    <w:rsid w:val="006465D6"/>
    <w:rsid w:val="00646F71"/>
    <w:rsid w:val="006B3C94"/>
    <w:rsid w:val="006B755A"/>
    <w:rsid w:val="007339C9"/>
    <w:rsid w:val="00790776"/>
    <w:rsid w:val="007C4A70"/>
    <w:rsid w:val="007E4BE4"/>
    <w:rsid w:val="00813A6E"/>
    <w:rsid w:val="00846AB5"/>
    <w:rsid w:val="008610E3"/>
    <w:rsid w:val="008C75DC"/>
    <w:rsid w:val="00953348"/>
    <w:rsid w:val="0096568B"/>
    <w:rsid w:val="00991335"/>
    <w:rsid w:val="009B110A"/>
    <w:rsid w:val="009B588C"/>
    <w:rsid w:val="00AF6149"/>
    <w:rsid w:val="00B000A1"/>
    <w:rsid w:val="00B25021"/>
    <w:rsid w:val="00C20E20"/>
    <w:rsid w:val="00C35ADB"/>
    <w:rsid w:val="00C97593"/>
    <w:rsid w:val="00C975F9"/>
    <w:rsid w:val="00D46EED"/>
    <w:rsid w:val="00D83F4C"/>
    <w:rsid w:val="00D9683C"/>
    <w:rsid w:val="00E135C2"/>
    <w:rsid w:val="00F62F07"/>
    <w:rsid w:val="00F7106E"/>
    <w:rsid w:val="00FE7F61"/>
    <w:rsid w:val="054A2915"/>
    <w:rsid w:val="07612418"/>
    <w:rsid w:val="0B3B10B9"/>
    <w:rsid w:val="0CE54474"/>
    <w:rsid w:val="0CEB24F9"/>
    <w:rsid w:val="1DB975EE"/>
    <w:rsid w:val="28953455"/>
    <w:rsid w:val="2A013EB6"/>
    <w:rsid w:val="2F8920F4"/>
    <w:rsid w:val="348F7B84"/>
    <w:rsid w:val="36BC541B"/>
    <w:rsid w:val="36FFB9F4"/>
    <w:rsid w:val="39FEA700"/>
    <w:rsid w:val="49022196"/>
    <w:rsid w:val="55D41CB2"/>
    <w:rsid w:val="57FEF883"/>
    <w:rsid w:val="5A305A27"/>
    <w:rsid w:val="5ECFFF50"/>
    <w:rsid w:val="602B5F20"/>
    <w:rsid w:val="6184020B"/>
    <w:rsid w:val="65F9BFD3"/>
    <w:rsid w:val="9FDA634A"/>
    <w:rsid w:val="AFF556C1"/>
    <w:rsid w:val="FB139EAF"/>
    <w:rsid w:val="FFDF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7"/>
    <w:qFormat/>
    <w:uiPriority w:val="0"/>
    <w:rPr>
      <w:rFonts w:ascii="Times New Roman" w:hAnsi="Times New Roman" w:eastAsia="宋体" w:cs="Times New Roman"/>
    </w:rPr>
  </w:style>
  <w:style w:type="paragraph" w:styleId="4">
    <w:name w:val="Title"/>
    <w:basedOn w:val="1"/>
    <w:next w:val="1"/>
    <w:link w:val="18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正文文本 Char"/>
    <w:basedOn w:val="11"/>
    <w:link w:val="3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标题 Char"/>
    <w:basedOn w:val="11"/>
    <w:link w:val="4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19">
    <w:name w:val="脚注文本 Char"/>
    <w:basedOn w:val="11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948</Words>
  <Characters>5410</Characters>
  <Lines>45</Lines>
  <Paragraphs>12</Paragraphs>
  <TotalTime>7</TotalTime>
  <ScaleCrop>false</ScaleCrop>
  <LinksUpToDate>false</LinksUpToDate>
  <CharactersWithSpaces>6346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2021-04-23T04:43:00Z</dcterms:created>
  <dc:creator>徐朝晖</dc:creator>
  <cp:lastModifiedBy>inspur</cp:lastModifiedBy>
  <cp:lastPrinted>2021-04-27T07:24:00Z</cp:lastPrinted>
  <dcterms:modified xsi:type="dcterms:W3CDTF">2021-11-05T11:08:52Z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83D276395B6D43CDB63894D67FEDCF4B</vt:lpwstr>
  </property>
</Properties>
</file>