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bidi="ar"/>
        </w:rPr>
        <w:t>附件1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bidi="ar"/>
        </w:rPr>
        <w:t>国家中小企业公共服务示范平台名单</w:t>
      </w:r>
    </w:p>
    <w:p/>
    <w:tbl>
      <w:tblPr>
        <w:tblStyle w:val="2"/>
        <w:tblW w:w="84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854"/>
        <w:gridCol w:w="6068"/>
        <w:gridCol w:w="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省直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湖北省农业科学院农产品加工与核农技术研究所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襄阳市中小企业发展服务中心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宜昌市中小企业服务中心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湖北远普汽车科技有限公司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湖北恒润孵化器管理有限公司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省直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湖北省中小企业服务中心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省直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湖北技术交易所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武汉欣略科技咨询有限公司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武汉生物样本库有限公司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湖北智航教育科技有限公司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湖北九泰安全环保技术有限公司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荆门市人才超市管理有限公司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武汉制信科技有限公司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襄阳为兴投资管理有限公司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湖北展发科技股份有限公司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武汉东创研发设计创意园有限公司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武汉武大科技园有限公司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2018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C6"/>
    <w:rsid w:val="001F69C6"/>
    <w:rsid w:val="00F0288A"/>
    <w:rsid w:val="00FA45BB"/>
    <w:rsid w:val="CBC6E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2021-09-10T17:46:00Z</dcterms:created>
  <dc:creator>张吕薇</dc:creator>
  <cp:lastModifiedBy>inspur</cp:lastModifiedBy>
  <dcterms:modified xsi:type="dcterms:W3CDTF">2021-09-17T09:33:08Z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